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opLinePunct/>
        <w:adjustRightInd w:val="0"/>
        <w:spacing w:before="0" w:after="0"/>
        <w:ind w:firstLine="0" w:firstLineChars="0"/>
        <w:rPr>
          <w:rFonts w:ascii="Times New Roman" w:hAnsi="Times New Roman" w:eastAsia="方正小标宋_GBK"/>
          <w:b w:val="0"/>
          <w:kern w:val="0"/>
          <w:sz w:val="40"/>
          <w:szCs w:val="40"/>
        </w:rPr>
      </w:pPr>
      <w:r>
        <w:rPr>
          <w:rFonts w:ascii="Times New Roman" w:hAnsi="Times New Roman" w:eastAsia="方正小标宋_GBK"/>
          <w:b w:val="0"/>
          <w:sz w:val="40"/>
          <w:szCs w:val="40"/>
        </w:rPr>
        <w:t>（价格认定机构名称）</w:t>
      </w:r>
    </w:p>
    <w:p>
      <w:pPr>
        <w:pStyle w:val="2"/>
        <w:keepNext w:val="0"/>
        <w:keepLines w:val="0"/>
        <w:topLinePunct/>
        <w:adjustRightInd w:val="0"/>
        <w:spacing w:line="240" w:lineRule="auto"/>
        <w:ind w:firstLine="0" w:firstLineChars="0"/>
        <w:rPr>
          <w:rFonts w:eastAsia="方正小标宋_GBK"/>
          <w:b w:val="0"/>
          <w:szCs w:val="40"/>
        </w:rPr>
      </w:pPr>
      <w:r>
        <w:rPr>
          <w:rFonts w:eastAsia="方正小标宋_GBK"/>
          <w:b w:val="0"/>
          <w:szCs w:val="40"/>
        </w:rPr>
        <w:t>价格认定不予受理通知书</w:t>
      </w:r>
    </w:p>
    <w:p>
      <w:pPr>
        <w:topLinePunct/>
        <w:adjustRightInd w:val="0"/>
        <w:ind w:firstLine="0" w:firstLineChars="0"/>
        <w:jc w:val="center"/>
        <w:rPr>
          <w:rFonts w:hint="eastAsia" w:ascii="楷体_GB2312" w:eastAsia="楷体_GB2312"/>
          <w:b/>
          <w:bCs/>
          <w:szCs w:val="30"/>
          <w:u w:val="single"/>
        </w:rPr>
      </w:pPr>
      <w:r>
        <w:rPr>
          <w:rFonts w:hint="eastAsia" w:ascii="楷体_GB2312" w:eastAsia="楷体_GB2312"/>
          <w:b/>
          <w:bCs/>
          <w:szCs w:val="30"/>
          <w:u w:val="single"/>
        </w:rPr>
        <w:t>（文号）</w:t>
      </w:r>
    </w:p>
    <w:p>
      <w:pPr>
        <w:topLinePunct/>
        <w:adjustRightInd w:val="0"/>
        <w:ind w:firstLine="0" w:firstLineChars="0"/>
        <w:jc w:val="center"/>
        <w:rPr>
          <w:rFonts w:eastAsia="方正小标宋_GBK"/>
          <w:bCs/>
          <w:sz w:val="40"/>
          <w:szCs w:val="40"/>
        </w:rPr>
      </w:pPr>
    </w:p>
    <w:p>
      <w:pPr>
        <w:topLinePunct/>
        <w:adjustRightInd w:val="0"/>
        <w:spacing w:line="600" w:lineRule="exact"/>
        <w:ind w:firstLine="198" w:firstLineChars="66"/>
        <w:rPr>
          <w:rFonts w:eastAsia="仿宋_GB2312"/>
          <w:b/>
          <w:bCs/>
          <w:szCs w:val="30"/>
          <w:u w:val="single"/>
        </w:rPr>
      </w:pPr>
      <w:r>
        <w:rPr>
          <w:rFonts w:eastAsia="仿宋_GB2312"/>
          <w:bCs/>
          <w:szCs w:val="30"/>
          <w:u w:val="single"/>
        </w:rPr>
        <w:t>（提出机关名称）：</w:t>
      </w:r>
    </w:p>
    <w:p>
      <w:pPr>
        <w:topLinePunct/>
        <w:adjustRightInd w:val="0"/>
        <w:spacing w:line="600" w:lineRule="exact"/>
        <w:ind w:firstLine="600"/>
        <w:rPr>
          <w:rFonts w:eastAsia="仿宋_GB2312"/>
          <w:bCs/>
          <w:color w:val="000000"/>
          <w:szCs w:val="30"/>
        </w:rPr>
      </w:pPr>
      <w:r>
        <w:rPr>
          <w:rFonts w:eastAsia="仿宋_GB2312"/>
          <w:bCs/>
          <w:szCs w:val="30"/>
        </w:rPr>
        <w:t>你单位</w:t>
      </w:r>
      <w:r>
        <w:rPr>
          <w:rFonts w:eastAsia="仿宋_GB2312"/>
          <w:bCs/>
          <w:szCs w:val="30"/>
          <w:u w:val="single"/>
        </w:rPr>
        <w:t>《</w:t>
      </w:r>
      <w:r>
        <w:rPr>
          <w:rFonts w:eastAsia="仿宋_GB2312"/>
          <w:szCs w:val="30"/>
          <w:u w:val="single"/>
        </w:rPr>
        <w:t>价格认定协助书》（文号）</w:t>
      </w:r>
      <w:r>
        <w:rPr>
          <w:rFonts w:eastAsia="仿宋_GB2312"/>
          <w:szCs w:val="30"/>
        </w:rPr>
        <w:t>及有关材料</w:t>
      </w:r>
      <w:r>
        <w:rPr>
          <w:rFonts w:eastAsia="仿宋_GB2312"/>
          <w:bCs/>
          <w:szCs w:val="30"/>
        </w:rPr>
        <w:t>收悉。现因下述第</w:t>
      </w:r>
      <w:r>
        <w:rPr>
          <w:rFonts w:hint="eastAsia" w:eastAsia="仿宋_GB2312"/>
          <w:bCs/>
          <w:szCs w:val="30"/>
          <w:u w:val="single"/>
        </w:rPr>
        <w:t xml:space="preserve">   </w:t>
      </w:r>
      <w:r>
        <w:rPr>
          <w:rFonts w:eastAsia="仿宋_GB2312"/>
          <w:bCs/>
          <w:szCs w:val="30"/>
        </w:rPr>
        <w:t>项原因，我单位决定不予受理</w:t>
      </w:r>
      <w:r>
        <w:rPr>
          <w:rFonts w:eastAsia="仿宋_GB2312"/>
          <w:bCs/>
          <w:color w:val="000000"/>
          <w:szCs w:val="30"/>
        </w:rPr>
        <w:t>。你单位《价格认定协助书》及相关材料</w:t>
      </w:r>
      <w:r>
        <w:rPr>
          <w:rFonts w:hint="eastAsia" w:eastAsia="仿宋_GB2312"/>
          <w:bCs/>
          <w:color w:val="000000"/>
          <w:szCs w:val="30"/>
          <w:lang w:val="en-US" w:eastAsia="zh-CN"/>
        </w:rPr>
        <w:t>一并</w:t>
      </w:r>
      <w:r>
        <w:rPr>
          <w:rFonts w:eastAsia="仿宋_GB2312"/>
          <w:bCs/>
          <w:color w:val="000000"/>
          <w:szCs w:val="30"/>
        </w:rPr>
        <w:t>退还。</w:t>
      </w:r>
    </w:p>
    <w:p>
      <w:pPr>
        <w:topLinePunct/>
        <w:adjustRightInd w:val="0"/>
        <w:spacing w:line="600" w:lineRule="exact"/>
        <w:ind w:firstLine="600"/>
        <w:rPr>
          <w:rFonts w:eastAsia="仿宋_GB2312"/>
          <w:bCs/>
          <w:color w:val="000000"/>
          <w:szCs w:val="30"/>
        </w:rPr>
      </w:pPr>
      <w:r>
        <w:rPr>
          <w:rFonts w:eastAsia="仿宋_GB2312"/>
          <w:bCs/>
          <w:color w:val="000000"/>
          <w:szCs w:val="30"/>
        </w:rPr>
        <w:t>1</w:t>
      </w:r>
      <w:r>
        <w:rPr>
          <w:rFonts w:hint="eastAsia" w:eastAsia="仿宋_GB2312"/>
          <w:bCs/>
          <w:color w:val="000000"/>
          <w:szCs w:val="30"/>
        </w:rPr>
        <w:t>．</w:t>
      </w:r>
      <w:r>
        <w:rPr>
          <w:rFonts w:eastAsia="仿宋_GB2312"/>
          <w:bCs/>
          <w:color w:val="000000"/>
          <w:szCs w:val="30"/>
        </w:rPr>
        <w:t>提出机关未按照所在行政区域分级提出价格认定协助。</w:t>
      </w:r>
    </w:p>
    <w:p>
      <w:pPr>
        <w:topLinePunct/>
        <w:adjustRightInd w:val="0"/>
        <w:spacing w:line="600" w:lineRule="exact"/>
        <w:ind w:firstLine="600"/>
        <w:rPr>
          <w:rFonts w:eastAsia="仿宋_GB2312"/>
          <w:bCs/>
          <w:color w:val="000000"/>
          <w:szCs w:val="30"/>
        </w:rPr>
      </w:pPr>
      <w:r>
        <w:rPr>
          <w:rFonts w:eastAsia="仿宋_GB2312"/>
          <w:bCs/>
          <w:color w:val="000000"/>
          <w:szCs w:val="30"/>
        </w:rPr>
        <w:t>2</w:t>
      </w:r>
      <w:r>
        <w:rPr>
          <w:rFonts w:hint="eastAsia" w:eastAsia="仿宋_GB2312"/>
          <w:bCs/>
          <w:color w:val="000000"/>
          <w:szCs w:val="30"/>
        </w:rPr>
        <w:t>．</w:t>
      </w:r>
      <w:r>
        <w:rPr>
          <w:rFonts w:eastAsia="仿宋_GB2312"/>
          <w:bCs/>
          <w:color w:val="000000"/>
          <w:szCs w:val="30"/>
        </w:rPr>
        <w:t>价格认定事项不符合相关规定。</w:t>
      </w:r>
    </w:p>
    <w:p>
      <w:pPr>
        <w:topLinePunct/>
        <w:adjustRightInd w:val="0"/>
        <w:spacing w:line="600" w:lineRule="exact"/>
        <w:ind w:firstLine="600"/>
        <w:rPr>
          <w:rFonts w:hint="eastAsia" w:eastAsia="仿宋_GB2312"/>
          <w:bCs/>
          <w:color w:val="FF0000"/>
          <w:szCs w:val="30"/>
          <w:lang w:val="en-US" w:eastAsia="zh-CN"/>
        </w:rPr>
      </w:pPr>
      <w:r>
        <w:rPr>
          <w:rFonts w:eastAsia="仿宋_GB2312"/>
          <w:bCs/>
          <w:color w:val="000000"/>
          <w:szCs w:val="30"/>
        </w:rPr>
        <w:t>3</w:t>
      </w:r>
      <w:r>
        <w:rPr>
          <w:rFonts w:hint="eastAsia" w:eastAsia="仿宋_GB2312"/>
          <w:bCs/>
          <w:color w:val="000000"/>
          <w:szCs w:val="30"/>
          <w:lang w:val="en-US" w:eastAsia="zh-CN"/>
        </w:rPr>
        <w:t>. 未按规定补充材料。</w:t>
      </w:r>
    </w:p>
    <w:p>
      <w:pPr>
        <w:topLinePunct/>
        <w:adjustRightInd w:val="0"/>
        <w:spacing w:line="600" w:lineRule="exact"/>
        <w:ind w:firstLine="600"/>
        <w:rPr>
          <w:rFonts w:eastAsia="仿宋_GB2312"/>
          <w:bCs/>
          <w:szCs w:val="30"/>
        </w:rPr>
      </w:pPr>
      <w:r>
        <w:rPr>
          <w:rFonts w:hint="eastAsia" w:eastAsia="仿宋_GB2312"/>
          <w:bCs/>
          <w:szCs w:val="30"/>
          <w:lang w:val="en-US" w:eastAsia="zh-CN"/>
        </w:rPr>
        <w:t>4</w:t>
      </w:r>
      <w:r>
        <w:rPr>
          <w:rFonts w:hint="eastAsia" w:eastAsia="仿宋_GB2312"/>
          <w:bCs/>
          <w:szCs w:val="30"/>
        </w:rPr>
        <w:t>．</w:t>
      </w:r>
      <w:r>
        <w:rPr>
          <w:rFonts w:eastAsia="仿宋_GB2312"/>
          <w:bCs/>
          <w:szCs w:val="30"/>
        </w:rPr>
        <w:t>法律、法规规定无需进行价格认定。</w:t>
      </w:r>
    </w:p>
    <w:p>
      <w:pPr>
        <w:topLinePunct/>
        <w:adjustRightInd w:val="0"/>
        <w:spacing w:line="600" w:lineRule="exact"/>
        <w:ind w:firstLine="600"/>
        <w:rPr>
          <w:rFonts w:eastAsia="仿宋_GB2312"/>
          <w:bCs/>
          <w:szCs w:val="30"/>
        </w:rPr>
      </w:pPr>
      <w:r>
        <w:rPr>
          <w:rFonts w:hint="eastAsia" w:eastAsia="仿宋_GB2312"/>
          <w:bCs/>
          <w:szCs w:val="30"/>
          <w:lang w:val="en-US" w:eastAsia="zh-CN"/>
        </w:rPr>
        <w:t>5</w:t>
      </w:r>
      <w:r>
        <w:rPr>
          <w:rFonts w:hint="eastAsia" w:eastAsia="仿宋_GB2312"/>
          <w:bCs/>
          <w:szCs w:val="30"/>
        </w:rPr>
        <w:t>．</w:t>
      </w:r>
      <w:r>
        <w:rPr>
          <w:rFonts w:eastAsia="仿宋_GB2312"/>
          <w:bCs/>
          <w:szCs w:val="30"/>
        </w:rPr>
        <w:t>其他：</w:t>
      </w:r>
      <w:r>
        <w:rPr>
          <w:rFonts w:eastAsia="仿宋_GB2312"/>
          <w:bCs/>
          <w:szCs w:val="30"/>
          <w:u w:val="single"/>
          <w:lang w:val="en-GB"/>
        </w:rPr>
        <w:t xml:space="preserve"> </w:t>
      </w:r>
      <w:r>
        <w:rPr>
          <w:rFonts w:hint="eastAsia" w:eastAsia="仿宋_GB2312"/>
          <w:bCs/>
          <w:szCs w:val="30"/>
          <w:u w:val="single"/>
          <w:lang w:val="en-GB"/>
        </w:rPr>
        <w:t xml:space="preserve">                            </w:t>
      </w:r>
      <w:r>
        <w:rPr>
          <w:rFonts w:eastAsia="仿宋_GB2312"/>
          <w:bCs/>
          <w:szCs w:val="30"/>
          <w:u w:val="single"/>
          <w:lang w:val="en-GB"/>
        </w:rPr>
        <w:t xml:space="preserve">   </w:t>
      </w:r>
      <w:r>
        <w:rPr>
          <w:rFonts w:eastAsia="仿宋_GB2312"/>
          <w:bCs/>
          <w:szCs w:val="30"/>
        </w:rPr>
        <w:t>。</w:t>
      </w:r>
    </w:p>
    <w:p>
      <w:pPr>
        <w:topLinePunct/>
        <w:adjustRightInd w:val="0"/>
        <w:spacing w:line="600" w:lineRule="exact"/>
        <w:ind w:left="0" w:leftChars="0" w:firstLine="600" w:firstLineChars="200"/>
        <w:rPr>
          <w:rFonts w:eastAsia="仿宋_GB2312"/>
          <w:bCs/>
          <w:szCs w:val="30"/>
        </w:rPr>
      </w:pPr>
      <w:r>
        <w:rPr>
          <w:rFonts w:eastAsia="仿宋_GB2312"/>
          <w:bCs/>
          <w:szCs w:val="30"/>
        </w:rPr>
        <w:t>特此通知。</w:t>
      </w:r>
    </w:p>
    <w:p>
      <w:pPr>
        <w:pStyle w:val="2"/>
      </w:pPr>
      <w:bookmarkStart w:id="0" w:name="_GoBack"/>
      <w:bookmarkEnd w:id="0"/>
    </w:p>
    <w:p>
      <w:pPr>
        <w:topLinePunct/>
        <w:adjustRightInd w:val="0"/>
        <w:spacing w:line="600" w:lineRule="exact"/>
        <w:ind w:firstLine="600"/>
        <w:rPr>
          <w:rFonts w:eastAsia="仿宋_GB2312"/>
          <w:szCs w:val="30"/>
        </w:rPr>
      </w:pPr>
    </w:p>
    <w:p>
      <w:pPr>
        <w:wordWrap w:val="0"/>
        <w:topLinePunct/>
        <w:adjustRightInd w:val="0"/>
        <w:spacing w:line="600" w:lineRule="exact"/>
        <w:ind w:firstLine="600"/>
        <w:jc w:val="right"/>
        <w:rPr>
          <w:rFonts w:eastAsia="仿宋_GB2312"/>
          <w:szCs w:val="30"/>
          <w:lang w:val="en-GB"/>
        </w:rPr>
      </w:pPr>
      <w:r>
        <w:rPr>
          <w:rFonts w:eastAsia="仿宋_GB2312"/>
          <w:szCs w:val="30"/>
        </w:rPr>
        <w:t>年</w:t>
      </w:r>
      <w:r>
        <w:rPr>
          <w:rFonts w:eastAsia="仿宋_GB2312"/>
          <w:szCs w:val="30"/>
          <w:lang w:val="en-GB"/>
        </w:rPr>
        <w:t xml:space="preserve">  </w:t>
      </w:r>
      <w:r>
        <w:rPr>
          <w:rFonts w:eastAsia="仿宋_GB2312"/>
          <w:szCs w:val="30"/>
        </w:rPr>
        <w:t>月</w:t>
      </w:r>
      <w:r>
        <w:rPr>
          <w:rFonts w:eastAsia="仿宋_GB2312"/>
          <w:szCs w:val="30"/>
          <w:lang w:val="en-GB"/>
        </w:rPr>
        <w:t xml:space="preserve">  </w:t>
      </w:r>
      <w:r>
        <w:rPr>
          <w:rFonts w:eastAsia="仿宋_GB2312"/>
          <w:szCs w:val="30"/>
        </w:rPr>
        <w:t>日</w:t>
      </w:r>
      <w:r>
        <w:rPr>
          <w:rFonts w:eastAsia="仿宋_GB2312"/>
          <w:szCs w:val="30"/>
          <w:lang w:val="en-GB"/>
        </w:rPr>
        <w:t xml:space="preserve">         </w:t>
      </w:r>
    </w:p>
    <w:p>
      <w:pPr>
        <w:ind w:firstLine="4800" w:firstLineChars="1600"/>
      </w:pPr>
      <w:r>
        <w:rPr>
          <w:rFonts w:eastAsia="仿宋_GB2312"/>
          <w:szCs w:val="30"/>
        </w:rPr>
        <w:t>（价格认定机构公章）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00"/>
      </w:pPr>
      <w:r>
        <w:separator/>
      </w:r>
    </w:p>
  </w:endnote>
  <w:endnote w:type="continuationSeparator" w:id="1">
    <w:p>
      <w:pPr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1" w:fontKey="{848150F7-1904-4122-B401-3084A9DAB856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895FE3AD-C0E5-4D72-88D9-C8E373DFD83F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232E1844-6638-4147-9979-7452E6FC04F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C402AC4F-51CD-4B77-866D-C72D97D194A4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00"/>
      </w:pPr>
      <w:r>
        <w:separator/>
      </w:r>
    </w:p>
  </w:footnote>
  <w:footnote w:type="continuationSeparator" w:id="1">
    <w:p>
      <w:pPr>
        <w:ind w:firstLine="60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mZjQyYjc5NmJjZDVmMzYwOTRiYjlkNTg0YTE3NmEifQ=="/>
  </w:docVars>
  <w:rsids>
    <w:rsidRoot w:val="00172A27"/>
    <w:rsid w:val="188E511F"/>
    <w:rsid w:val="2AE72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宋体" w:cs="Times New Roman"/>
      <w:kern w:val="2"/>
      <w:sz w:val="30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8" w:lineRule="auto"/>
      <w:jc w:val="center"/>
      <w:outlineLvl w:val="0"/>
    </w:pPr>
    <w:rPr>
      <w:rFonts w:eastAsia="方正小标宋简体"/>
      <w:b/>
      <w:bCs/>
      <w:kern w:val="44"/>
      <w:sz w:val="40"/>
      <w:szCs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eastAsia="黑体" w:cs="Times New Roman"/>
      <w:b/>
      <w:bCs/>
      <w:sz w:val="32"/>
      <w:szCs w:val="32"/>
    </w:rPr>
  </w:style>
  <w:style w:type="paragraph" w:customStyle="1" w:styleId="6">
    <w:name w:val="Equation"/>
    <w:basedOn w:val="1"/>
    <w:next w:val="1"/>
    <w:uiPriority w:val="0"/>
    <w:pPr>
      <w:widowControl w:val="0"/>
      <w:tabs>
        <w:tab w:val="right" w:pos="5040"/>
      </w:tabs>
      <w:spacing w:line="252" w:lineRule="auto"/>
      <w:jc w:val="both"/>
    </w:pPr>
    <w:rPr>
      <w:rFonts w:ascii="Times New Roman" w:hAnsi="Times New Roman" w:cs="Times New Roman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2021-08-02T07:51:00Z</dcterms:created>
  <dc:creator>牟迪</dc:creator>
  <cp:lastModifiedBy> 苹果 君</cp:lastModifiedBy>
  <dcterms:modified xsi:type="dcterms:W3CDTF">2023-08-29T04:52:43Z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747E27BB5E834744AAE5E15F873F63FE_12</vt:lpwstr>
  </property>
</Properties>
</file>