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相关概念含义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bidi="ar"/>
        </w:rPr>
        <w:t>经济或相关专业中级职称：指经济师、会计师、审计师、统计师职称，以及房地产估价师、房地产经济人、矿业权评估师、资产评估师、税务师、造价工程师、招标师、价格鉴证师、物业管理师、国际商务师、管理咨询师和工程咨询（投资）、土地登记代理人、企业法律顾问、银行业专业人员中级资格等职业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学历（学位）：指国家教育行政主管部门认可的学历（学位）。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大中小型企业：参照国家统计局《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"http://www.shui5.cn/article/21/117615.html"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关于印发〈统计上大中小微型企业划分办法（2017）〉的通知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"http://www.shui5.cn/article/21/117615.html"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国统字〔2017〕213号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）的标准划分。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主持：指单位法定代表人、分管生产管理、经营管理等经济管理类工作的单位负责人。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主要骨干：指具体承担项目的调研、立项、项目实施、综合研究报告的编写等工作的负责人或具体从事生产管理、经营管理等某一方面工作的负责人。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主要完成人：指奖项、项目（课题）的牵头负责人或主要参加者（须位于前三名）。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：指在公开出版发行的国内学术期刊上发表的经济专业学术文章，其内容除正文外一般包括摘要、关键词、注释、参考文献等，期刊必须有CN和ISSN刊号。手册、论文集、增刊、专刊、特刊、论文刊用通知、用稿清样均不能作为参评论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核心期刊：包括北京大学图书馆“中文核心期刊”、南京大学“中文社会科学引文索引（CSSCI）来源期刊”、中国社会科学院文献信息中心“中国人文社会科学核心期刊”。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5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著作：除注明以外，指具有国际标准书号ISBN并公开出版的著作。著作、译作、教材、论文及科研课题、项目等系指本专业或相近专业技术领域，其作者（完成人）均指独立或排名第一，所称课题以项目完成时间为准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专业工作经历、工作业绩、科研成果、论文论著：应为获得现专业技术资格以后所取得的，以申报人员近5年的专业水平、工作能力和工作业绩为依据。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5" w:lineRule="exact"/>
        <w:ind w:firstLine="626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所称“以上”、“以下”均含本级，如：“2项以上”含2项，“县级以下”含县级。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28" w:right="1491" w:bottom="1758" w:left="1627" w:header="851" w:footer="1418" w:gutter="0"/>
      <w:pgNumType w:fmt="decimal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kern w:val="0"/>
        <w:sz w:val="28"/>
      </w:rPr>
      <w:t xml:space="preserve">  -2-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9D823DE"/>
    <w:rsid w:val="39D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799</Characters>
  <Lines>0</Lines>
  <Paragraphs>0</Paragraphs>
  <TotalTime>0</TotalTime>
  <ScaleCrop>false</ScaleCrop>
  <LinksUpToDate>false</LinksUpToDate>
  <CharactersWithSpaces>802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2022-08-23T09:30:00Z</dcterms:created>
  <dc:creator>许文宇</dc:creator>
  <cp:lastModifiedBy>许文宇</cp:lastModifiedBy>
  <dcterms:modified xsi:type="dcterms:W3CDTF">2022-08-23T09:31:04Z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A3208E0DDBC344BF9A0854286D2EA3F5</vt:lpwstr>
  </property>
</Properties>
</file>