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95"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spacing w:line="595" w:lineRule="exact"/>
        <w:textAlignment w:val="auto"/>
        <w:rPr>
          <w:rFonts w:hint="eastAsia" w:ascii="CESI仿宋-GB2312" w:hAnsi="CESI仿宋-GB2312" w:eastAsia="黑体" w:cs="CESI仿宋-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snapToGrid/>
        <w:spacing w:line="595"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spacing w:line="595"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高级经济师网上评审系统填报说明</w:t>
      </w:r>
    </w:p>
    <w:p>
      <w:pPr>
        <w:keepNext w:val="0"/>
        <w:keepLines w:val="0"/>
        <w:pageBreakBefore w:val="0"/>
        <w:widowControl w:val="0"/>
        <w:kinsoku/>
        <w:wordWrap/>
        <w:overflowPunct/>
        <w:topLinePunct w:val="0"/>
        <w:autoSpaceDE/>
        <w:autoSpaceDN/>
        <w:bidi w:val="0"/>
        <w:snapToGrid/>
        <w:spacing w:line="595"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snapToGrid/>
        <w:spacing w:line="595"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为方便开展工作，提高服务质量和效率，节约资源与评审成本，凡申请参评高级经济师职称的人员，需登录网上职称申报系统，其参评材料须按本要求实施电子化。</w:t>
      </w:r>
    </w:p>
    <w:p>
      <w:pPr>
        <w:keepNext w:val="0"/>
        <w:keepLines w:val="0"/>
        <w:pageBreakBefore w:val="0"/>
        <w:widowControl w:val="0"/>
        <w:kinsoku/>
        <w:wordWrap/>
        <w:overflowPunct/>
        <w:topLinePunct w:val="0"/>
        <w:autoSpaceDE/>
        <w:autoSpaceDN/>
        <w:bidi w:val="0"/>
        <w:snapToGrid/>
        <w:spacing w:line="595"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互联网登陆网址为：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"http://1.85.55.147:7221/zcsb"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color w:val="auto"/>
          <w:sz w:val="32"/>
          <w:szCs w:val="32"/>
        </w:rPr>
        <w:t>http://1.85.55.147:7221/zcsb</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napToGrid/>
        <w:spacing w:line="595"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人社内网登陆网址为：http://10.190.134.115/zcgl</w:t>
      </w:r>
    </w:p>
    <w:p>
      <w:pPr>
        <w:keepNext w:val="0"/>
        <w:keepLines w:val="0"/>
        <w:pageBreakBefore w:val="0"/>
        <w:widowControl w:val="0"/>
        <w:kinsoku/>
        <w:wordWrap/>
        <w:overflowPunct/>
        <w:topLinePunct w:val="0"/>
        <w:autoSpaceDE/>
        <w:autoSpaceDN/>
        <w:bidi w:val="0"/>
        <w:snapToGrid/>
        <w:spacing w:line="595"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一、支撑材料电子化基本方法</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将纸质参评材料以数码扫描或拍照方式清晰转换为JPG格式图片，除参评人员个人照片大小不能超过100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keepNext w:val="0"/>
        <w:keepLines w:val="0"/>
        <w:pageBreakBefore w:val="0"/>
        <w:widowControl w:val="0"/>
        <w:kinsoku/>
        <w:wordWrap/>
        <w:overflowPunct/>
        <w:topLinePunct w:val="0"/>
        <w:autoSpaceDE/>
        <w:autoSpaceDN/>
        <w:bidi w:val="0"/>
        <w:snapToGrid/>
        <w:spacing w:line="595"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二、职称系统支撑材料模块类别及文件上传规则</w:t>
      </w:r>
    </w:p>
    <w:p>
      <w:pPr>
        <w:keepNext w:val="0"/>
        <w:keepLines w:val="0"/>
        <w:pageBreakBefore w:val="0"/>
        <w:widowControl w:val="0"/>
        <w:kinsoku/>
        <w:wordWrap/>
        <w:overflowPunct/>
        <w:topLinePunct w:val="0"/>
        <w:autoSpaceDE/>
        <w:autoSpaceDN/>
        <w:bidi w:val="0"/>
        <w:snapToGrid/>
        <w:spacing w:line="595"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（一）照片。</w:t>
      </w:r>
      <w:r>
        <w:rPr>
          <w:rFonts w:hint="eastAsia" w:ascii="仿宋_GB2312" w:hAnsi="仿宋_GB2312" w:eastAsia="仿宋_GB2312" w:cs="仿宋_GB2312"/>
          <w:sz w:val="32"/>
          <w:szCs w:val="32"/>
        </w:rPr>
        <w:t>建议626像素(高)×413像素(宽)。文件大小不超过100K，支持JPG、PNG、JPEG格式，将照片上传至系统中的照片模块。</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val="0"/>
          <w:bCs/>
          <w:sz w:val="32"/>
          <w:szCs w:val="32"/>
        </w:rPr>
        <w:t>（二）证件电子图片。</w:t>
      </w:r>
      <w:r>
        <w:rPr>
          <w:rFonts w:hint="eastAsia" w:ascii="仿宋_GB2312" w:hAnsi="仿宋_GB2312" w:eastAsia="仿宋_GB2312" w:cs="仿宋_GB2312"/>
          <w:sz w:val="32"/>
          <w:szCs w:val="32"/>
        </w:rPr>
        <w:t>登录系统后，在证件电子图片模块中上传身份证（正、反面两张）、学历及学位证书、职称证书、职（执）业资格证书等证明材料。系统中带红色星号的项目为必传项，其他证件材料若有可选择上传。</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（三）评审申报材料。</w:t>
      </w:r>
      <w:r>
        <w:rPr>
          <w:rFonts w:hint="eastAsia" w:ascii="仿宋_GB2312" w:hAnsi="仿宋_GB2312" w:eastAsia="仿宋_GB2312" w:cs="仿宋_GB2312"/>
          <w:sz w:val="32"/>
          <w:szCs w:val="32"/>
        </w:rPr>
        <w:t>登录系统后，在评审申报材料模块中上传相应的电子化材料。</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证明:《申报专业技术任职资格诚信承诺书》，任现职以来工作情况证明材料；</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专业论文、论著：内容依次为论文论著成果目录、逐篇（部）论文论著（包括封面、出版或版权信息页、相关目录页、本人撰写完成的内容部分）的原件电子化材料；</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任期内科研成果材料；</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任现职以来获得的专业奖励证书；</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任现职以来获得的其他奖励证书；</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参加继续教育培训证书或证明材料；</w:t>
      </w:r>
    </w:p>
    <w:p>
      <w:pPr>
        <w:keepNext w:val="0"/>
        <w:keepLines w:val="0"/>
        <w:pageBreakBefore w:val="0"/>
        <w:widowControl w:val="0"/>
        <w:kinsoku/>
        <w:wordWrap/>
        <w:overflowPunct/>
        <w:topLinePunct w:val="0"/>
        <w:autoSpaceDE/>
        <w:autoSpaceDN/>
        <w:bidi w:val="0"/>
        <w:snapToGrid/>
        <w:spacing w:line="595" w:lineRule="exact"/>
        <w:ind w:left="6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年度考核证明材料。</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val="0"/>
          <w:bCs/>
          <w:sz w:val="32"/>
          <w:szCs w:val="32"/>
        </w:rPr>
        <w:t>（四）评审表。</w:t>
      </w:r>
      <w:r>
        <w:rPr>
          <w:rFonts w:hint="eastAsia" w:ascii="仿宋_GB2312" w:hAnsi="仿宋_GB2312" w:eastAsia="仿宋_GB2312" w:cs="仿宋_GB2312"/>
          <w:sz w:val="32"/>
          <w:szCs w:val="32"/>
        </w:rPr>
        <w:t>根据参评人员录入的基本信息，学历信息等，系统会自动生成《评审表》，无需参评人员自己填写。公示证明由推荐单位登录系统上传。</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三、个人用户操作步骤</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CESI仿宋-GB2312" w:hAnsi="CESI仿宋-GB2312" w:eastAsia="CESI仿宋-GB2312" w:cs="CESI仿宋-GB2312"/>
          <w:b/>
          <w:sz w:val="32"/>
          <w:szCs w:val="32"/>
        </w:rPr>
      </w:pPr>
      <w:r>
        <w:rPr>
          <w:rFonts w:hint="eastAsia" w:ascii="楷体_GB2312" w:hAnsi="楷体_GB2312" w:eastAsia="楷体_GB2312" w:cs="楷体_GB2312"/>
          <w:b w:val="0"/>
          <w:bCs/>
          <w:sz w:val="32"/>
          <w:szCs w:val="32"/>
        </w:rPr>
        <w:t>（一）进入申报系统及注册。</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陕西省职称网上申报系统：http://1.85.55.147:7221/zcsb</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注册个人用户”——跳转到陕西政务服务网——点击右上角“注册”按钮，填写个人注册信息，填写完成后点击“提交”完成政务服务网的注册，然后登录政务服务网——登录后跳转至职称网上申报系统，选择推荐单位页面——选择本人推荐单位并填写推荐单位授权码后完成注册。</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“单位授权码”由本人工作单位提供。</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CESI仿宋-GB2312" w:hAnsi="CESI仿宋-GB2312" w:eastAsia="CESI仿宋-GB2312" w:cs="CESI仿宋-GB2312"/>
          <w:b/>
          <w:color w:val="000000"/>
          <w:sz w:val="32"/>
          <w:szCs w:val="32"/>
        </w:rPr>
      </w:pPr>
      <w:r>
        <w:rPr>
          <w:rFonts w:hint="eastAsia" w:ascii="楷体_GB2312" w:hAnsi="楷体_GB2312" w:eastAsia="楷体_GB2312" w:cs="楷体_GB2312"/>
          <w:b w:val="0"/>
          <w:bCs/>
          <w:sz w:val="32"/>
          <w:szCs w:val="32"/>
        </w:rPr>
        <w:t>（二）进入“职称申报项目”页面，对应选项逐一填写。</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选择陕西省202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年高级经济师评审通知。</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符合破格条件的人员，在“基本情况”中“是否破格”选择“</w:t>
      </w:r>
      <w:r>
        <w:rPr>
          <w:rFonts w:hint="eastAsia" w:ascii="仿宋_GB2312" w:hAnsi="仿宋_GB2312" w:eastAsia="仿宋_GB2312" w:cs="仿宋_GB2312"/>
          <w:b/>
          <w:color w:val="000000"/>
          <w:sz w:val="32"/>
          <w:szCs w:val="32"/>
        </w:rPr>
        <w:t>学历破格</w:t>
      </w:r>
      <w:r>
        <w:rPr>
          <w:rFonts w:hint="eastAsia" w:ascii="仿宋_GB2312" w:hAnsi="仿宋_GB2312" w:eastAsia="仿宋_GB2312" w:cs="仿宋_GB2312"/>
          <w:color w:val="000000"/>
          <w:sz w:val="32"/>
          <w:szCs w:val="32"/>
        </w:rPr>
        <w:t>”，在“破格条件说明”中填写文字说明，同时须在“</w:t>
      </w:r>
      <w:r>
        <w:rPr>
          <w:rFonts w:hint="eastAsia" w:ascii="仿宋_GB2312" w:hAnsi="仿宋_GB2312" w:eastAsia="仿宋_GB2312" w:cs="仿宋_GB2312"/>
          <w:b/>
          <w:color w:val="000000"/>
          <w:sz w:val="32"/>
          <w:szCs w:val="32"/>
        </w:rPr>
        <w:t>证件电子图片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rPr>
        <w:t>其他证明材料</w:t>
      </w:r>
      <w:r>
        <w:rPr>
          <w:rFonts w:hint="eastAsia" w:ascii="仿宋_GB2312" w:hAnsi="仿宋_GB2312" w:eastAsia="仿宋_GB2312" w:cs="仿宋_GB2312"/>
          <w:color w:val="000000"/>
          <w:sz w:val="32"/>
          <w:szCs w:val="32"/>
        </w:rPr>
        <w:t>”提供相关证明材料扫描件。</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转评类型选择“平级转评”或“转评晋升”。</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r>
        <w:rPr>
          <w:rFonts w:hint="eastAsia" w:ascii="仿宋_GB2312" w:hAnsi="仿宋_GB2312" w:eastAsia="仿宋_GB2312" w:cs="仿宋_GB2312"/>
          <w:b/>
          <w:bCs/>
          <w:sz w:val="32"/>
          <w:szCs w:val="32"/>
        </w:rPr>
        <w:t>转评晋升</w:t>
      </w:r>
      <w:r>
        <w:rPr>
          <w:rFonts w:hint="eastAsia" w:ascii="仿宋_GB2312" w:hAnsi="仿宋_GB2312" w:eastAsia="仿宋_GB2312" w:cs="仿宋_GB2312"/>
          <w:sz w:val="32"/>
          <w:szCs w:val="32"/>
        </w:rPr>
        <w:t>选项：“转评”即会计、审计、统计专业等转经济专业，“晋升”即中级晋升为副高级，举例说明：会计师、审计师或者其他符合晋升条件的经济专业职业资格转评高级经济师。</w:t>
      </w:r>
      <w:r>
        <w:rPr>
          <w:rFonts w:hint="eastAsia" w:ascii="仿宋_GB2312" w:hAnsi="仿宋_GB2312" w:eastAsia="仿宋_GB2312" w:cs="仿宋_GB2312"/>
          <w:b/>
          <w:bCs/>
          <w:sz w:val="32"/>
          <w:szCs w:val="32"/>
        </w:rPr>
        <w:t>平级转评</w:t>
      </w:r>
      <w:r>
        <w:rPr>
          <w:rFonts w:hint="eastAsia" w:ascii="仿宋_GB2312" w:hAnsi="仿宋_GB2312" w:eastAsia="仿宋_GB2312" w:cs="仿宋_GB2312"/>
          <w:sz w:val="32"/>
          <w:szCs w:val="32"/>
        </w:rPr>
        <w:t>选项；“平级”即副高级评副高级，“转评”即会计、审计、统计、工程等专业转经济专业。已评聘专业技术职务的非经济专业技术人员，因工作需要而转换到经济专业岗位，须在经济工作岗位工作满一年以上，选择</w:t>
      </w:r>
      <w:r>
        <w:rPr>
          <w:rFonts w:hint="eastAsia" w:ascii="仿宋_GB2312" w:hAnsi="仿宋_GB2312" w:eastAsia="仿宋_GB2312" w:cs="仿宋_GB2312"/>
          <w:b/>
          <w:bCs/>
          <w:sz w:val="32"/>
          <w:szCs w:val="32"/>
        </w:rPr>
        <w:t>“平级转评”</w:t>
      </w:r>
      <w:r>
        <w:rPr>
          <w:rFonts w:hint="eastAsia" w:ascii="仿宋_GB2312" w:hAnsi="仿宋_GB2312" w:eastAsia="仿宋_GB2312" w:cs="仿宋_GB2312"/>
          <w:sz w:val="32"/>
          <w:szCs w:val="32"/>
        </w:rPr>
        <w:t>。举例：高级会计师、高级工程师转评高级经济师。</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任现职时间应在201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1月1日</w:t>
      </w:r>
      <w:r>
        <w:rPr>
          <w:rFonts w:hint="eastAsia" w:ascii="仿宋_GB2312" w:hAnsi="仿宋_GB2312" w:eastAsia="仿宋_GB2312" w:cs="仿宋_GB2312"/>
          <w:sz w:val="32"/>
          <w:szCs w:val="32"/>
        </w:rPr>
        <w:t>之前（含201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1月1日</w:t>
      </w:r>
      <w:r>
        <w:rPr>
          <w:rFonts w:hint="eastAsia" w:ascii="仿宋_GB2312" w:hAnsi="仿宋_GB2312" w:eastAsia="仿宋_GB2312" w:cs="仿宋_GB2312"/>
          <w:sz w:val="32"/>
          <w:szCs w:val="32"/>
        </w:rPr>
        <w:t>），否则系统默认须任现职满5年方可申报。</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申报人员若符合全日制博士研究生等减少年限条件，可先填写任现职时间为201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年，相应年度考核、继续教育学时都按照满5年填写，但须在“</w:t>
      </w:r>
      <w:r>
        <w:rPr>
          <w:rFonts w:hint="eastAsia" w:ascii="仿宋_GB2312" w:hAnsi="仿宋_GB2312" w:eastAsia="仿宋_GB2312" w:cs="仿宋_GB2312"/>
          <w:b/>
          <w:sz w:val="32"/>
          <w:szCs w:val="32"/>
        </w:rPr>
        <w:t>年度考核、继续教育</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帮助信息</w:t>
      </w:r>
      <w:r>
        <w:rPr>
          <w:rFonts w:hint="eastAsia" w:ascii="仿宋_GB2312" w:hAnsi="仿宋_GB2312" w:eastAsia="仿宋_GB2312" w:cs="仿宋_GB2312"/>
          <w:sz w:val="32"/>
          <w:szCs w:val="32"/>
        </w:rPr>
        <w:t>”中注明具体情况，同时须在“</w:t>
      </w:r>
      <w:r>
        <w:rPr>
          <w:rFonts w:hint="eastAsia" w:ascii="仿宋_GB2312" w:hAnsi="仿宋_GB2312" w:eastAsia="仿宋_GB2312" w:cs="仿宋_GB2312"/>
          <w:b/>
          <w:sz w:val="32"/>
          <w:szCs w:val="32"/>
        </w:rPr>
        <w:t>证件电子图片</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其他证明材料</w:t>
      </w:r>
      <w:r>
        <w:rPr>
          <w:rFonts w:hint="eastAsia" w:ascii="仿宋_GB2312" w:hAnsi="仿宋_GB2312" w:eastAsia="仿宋_GB2312" w:cs="仿宋_GB2312"/>
          <w:sz w:val="32"/>
          <w:szCs w:val="32"/>
        </w:rPr>
        <w:t>”中提供相关证明材料图片。</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参评人员需提供的资格材料，对应填写路径：</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（1）职称证书：“</w:t>
      </w:r>
      <w:r>
        <w:rPr>
          <w:rFonts w:hint="eastAsia" w:ascii="仿宋_GB2312" w:hAnsi="仿宋_GB2312" w:eastAsia="仿宋_GB2312" w:cs="仿宋_GB2312"/>
          <w:b/>
          <w:sz w:val="32"/>
          <w:szCs w:val="32"/>
        </w:rPr>
        <w:t>证件电子图片</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职称证书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（2）专业技术职务聘书：“</w:t>
      </w:r>
      <w:r>
        <w:rPr>
          <w:rFonts w:hint="eastAsia" w:ascii="仿宋_GB2312" w:hAnsi="仿宋_GB2312" w:eastAsia="仿宋_GB2312" w:cs="仿宋_GB2312"/>
          <w:b/>
          <w:sz w:val="32"/>
          <w:szCs w:val="32"/>
        </w:rPr>
        <w:t>评审申报材料</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各类表格、证明</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2.任现职以来工作情况证明材料（含教学）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（3）学历、学位证书：“</w:t>
      </w:r>
      <w:r>
        <w:rPr>
          <w:rFonts w:hint="eastAsia" w:ascii="仿宋_GB2312" w:hAnsi="仿宋_GB2312" w:eastAsia="仿宋_GB2312" w:cs="仿宋_GB2312"/>
          <w:b/>
          <w:sz w:val="32"/>
          <w:szCs w:val="32"/>
        </w:rPr>
        <w:t>证件电子图片</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申报学历证、申报学位证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（4）身份证:“</w:t>
      </w:r>
      <w:r>
        <w:rPr>
          <w:rFonts w:hint="eastAsia" w:ascii="仿宋_GB2312" w:hAnsi="仿宋_GB2312" w:eastAsia="仿宋_GB2312" w:cs="仿宋_GB2312"/>
          <w:b/>
          <w:sz w:val="32"/>
          <w:szCs w:val="32"/>
        </w:rPr>
        <w:t>证件电子图片</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身份证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（5）近五年考核表：“</w:t>
      </w:r>
      <w:r>
        <w:rPr>
          <w:rFonts w:hint="eastAsia" w:ascii="仿宋_GB2312" w:hAnsi="仿宋_GB2312" w:eastAsia="仿宋_GB2312" w:cs="仿宋_GB2312"/>
          <w:b/>
          <w:sz w:val="32"/>
          <w:szCs w:val="32"/>
        </w:rPr>
        <w:t>评审申报材料</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年度考核材料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（6）继续教育证书：“</w:t>
      </w:r>
      <w:r>
        <w:rPr>
          <w:rFonts w:hint="eastAsia" w:ascii="仿宋_GB2312" w:hAnsi="仿宋_GB2312" w:eastAsia="仿宋_GB2312" w:cs="仿宋_GB2312"/>
          <w:b/>
          <w:sz w:val="32"/>
          <w:szCs w:val="32"/>
        </w:rPr>
        <w:t>评审申报材料</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任现职以来参加继续教育培训证书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（7）任现专业技术职务以来的获奖证书：“</w:t>
      </w:r>
      <w:r>
        <w:rPr>
          <w:rFonts w:hint="eastAsia" w:ascii="仿宋_GB2312" w:hAnsi="仿宋_GB2312" w:eastAsia="仿宋_GB2312" w:cs="仿宋_GB2312"/>
          <w:b/>
          <w:sz w:val="32"/>
          <w:szCs w:val="32"/>
        </w:rPr>
        <w:t>评审申报材料</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任现职以来获得的专业奖励证书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（8）能反映或代表申报人任现职以来最高水平的代表作品：“</w:t>
      </w:r>
      <w:r>
        <w:rPr>
          <w:rFonts w:hint="eastAsia" w:ascii="仿宋_GB2312" w:hAnsi="仿宋_GB2312" w:eastAsia="仿宋_GB2312" w:cs="仿宋_GB2312"/>
          <w:b/>
          <w:sz w:val="32"/>
          <w:szCs w:val="32"/>
        </w:rPr>
        <w:t>评审申报材料</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反映个人专业工作业绩的材料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（9）参评论文：“</w:t>
      </w:r>
      <w:r>
        <w:rPr>
          <w:rFonts w:hint="eastAsia" w:ascii="仿宋_GB2312" w:hAnsi="仿宋_GB2312" w:eastAsia="仿宋_GB2312" w:cs="仿宋_GB2312"/>
          <w:b/>
          <w:sz w:val="32"/>
          <w:szCs w:val="32"/>
        </w:rPr>
        <w:t>评审申报材料</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专业论文论著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（10）个人业务自传：“</w:t>
      </w:r>
      <w:r>
        <w:rPr>
          <w:rFonts w:hint="eastAsia" w:ascii="仿宋_GB2312" w:hAnsi="仿宋_GB2312" w:eastAsia="仿宋_GB2312" w:cs="仿宋_GB2312"/>
          <w:b/>
          <w:sz w:val="32"/>
          <w:szCs w:val="32"/>
        </w:rPr>
        <w:t>任期内专业技术业绩与成果报告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（三）完成材料填写上传后，点击“完成并送审”，提交审核。</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四、委托评审函上传要求及路径</w:t>
      </w:r>
    </w:p>
    <w:p>
      <w:pPr>
        <w:keepNext w:val="0"/>
        <w:keepLines w:val="0"/>
        <w:pageBreakBefore w:val="0"/>
        <w:widowControl w:val="0"/>
        <w:kinsoku/>
        <w:wordWrap/>
        <w:overflowPunct/>
        <w:topLinePunct w:val="0"/>
        <w:autoSpaceDE/>
        <w:autoSpaceDN/>
        <w:bidi w:val="0"/>
        <w:adjustRightInd w:val="0"/>
        <w:snapToGrid/>
        <w:spacing w:line="595"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委托评审函由主管部门上传。路径：主管部门登录系统后，“单位审核、送审”—“上传委托推荐评审函”。</w:t>
      </w:r>
    </w:p>
    <w:p>
      <w:pPr>
        <w:keepNext w:val="0"/>
        <w:keepLines w:val="0"/>
        <w:pageBreakBefore w:val="0"/>
        <w:widowControl w:val="0"/>
        <w:kinsoku/>
        <w:overflowPunct/>
        <w:topLinePunct w:val="0"/>
        <w:autoSpaceDE/>
        <w:autoSpaceDN/>
        <w:bidi w:val="0"/>
        <w:adjustRightInd w:val="0"/>
        <w:spacing w:line="595" w:lineRule="exact"/>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overflowPunct/>
        <w:topLinePunct w:val="0"/>
        <w:autoSpaceDE/>
        <w:autoSpaceDN/>
        <w:bidi w:val="0"/>
        <w:adjustRightInd w:val="0"/>
        <w:spacing w:line="595" w:lineRule="exact"/>
        <w:ind w:firstLine="640" w:firstLineChars="200"/>
        <w:textAlignment w:val="auto"/>
        <w:rPr>
          <w:rFonts w:hint="eastAsia" w:ascii="CESI仿宋-GB2312" w:hAnsi="CESI仿宋-GB2312" w:eastAsia="CESI仿宋-GB2312" w:cs="CESI仿宋-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4FF0B59"/>
    <w:rsid w:val="04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2022-08-23T09:30:00Z</dcterms:created>
  <dc:creator>许文宇</dc:creator>
  <cp:lastModifiedBy>许文宇</cp:lastModifiedBy>
  <dcterms:modified xsi:type="dcterms:W3CDTF">2022-08-23T09:30:53Z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FE6407092DA34FBEBFA455C391663B80</vt:lpwstr>
  </property>
</Properties>
</file>