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before="0" w:beforeLines="0" w:after="0" w:afterLines="0" w:line="597" w:lineRule="exact"/>
        <w:ind w:left="0" w:leftChars="0" w:right="0" w:rightChars="0"/>
        <w:jc w:val="both"/>
        <w:textAlignment w:val="auto"/>
        <w:rPr>
          <w:rFonts w:hint="eastAsia" w:ascii="黑体" w:hAnsi="黑体" w:eastAsia="黑体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color w:val="auto"/>
          <w:spacing w:val="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before="0" w:beforeLines="0" w:after="0" w:afterLines="0" w:line="597" w:lineRule="exact"/>
        <w:ind w:left="0" w:leftChars="0" w:right="0" w:rightChars="0"/>
        <w:jc w:val="both"/>
        <w:textAlignment w:val="auto"/>
        <w:rPr>
          <w:rFonts w:hint="eastAsia" w:ascii="黑体" w:hAnsi="黑体" w:eastAsia="黑体" w:cs="Times New Roman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color w:val="auto"/>
          <w:spacing w:val="0"/>
          <w:sz w:val="44"/>
          <w:lang w:eastAsia="zh-CN"/>
        </w:rPr>
      </w:pPr>
      <w:r>
        <w:rPr>
          <w:rFonts w:hint="eastAsia" w:ascii="方正小标宋简体" w:hAnsi="方正小标宋简体" w:eastAsia="方正小标宋简体" w:cs="Times New Roman"/>
          <w:color w:val="auto"/>
          <w:spacing w:val="0"/>
          <w:sz w:val="44"/>
          <w:lang w:eastAsia="zh-CN"/>
        </w:rPr>
        <w:t>咨询业务专业划分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755" w:firstLineChars="236"/>
        <w:textAlignment w:val="auto"/>
        <w:rPr>
          <w:rFonts w:hint="default"/>
          <w:spacing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755" w:firstLineChars="236"/>
        <w:textAlignment w:val="auto"/>
        <w:rPr>
          <w:rFonts w:hint="default"/>
          <w:spacing w:val="0"/>
          <w:lang w:eastAsia="zh-CN"/>
        </w:rPr>
      </w:pPr>
      <w:r>
        <w:rPr>
          <w:rFonts w:hint="eastAsia"/>
          <w:spacing w:val="0"/>
          <w:lang w:eastAsia="zh-CN"/>
        </w:rPr>
        <w:t>（一）</w:t>
      </w:r>
      <w:r>
        <w:rPr>
          <w:rFonts w:hint="default"/>
          <w:spacing w:val="0"/>
          <w:lang w:eastAsia="zh-CN"/>
        </w:rPr>
        <w:t>农业、林业；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755" w:firstLineChars="236"/>
        <w:textAlignment w:val="auto"/>
        <w:rPr>
          <w:rFonts w:hint="default"/>
          <w:spacing w:val="0"/>
          <w:lang w:eastAsia="zh-CN"/>
        </w:rPr>
      </w:pPr>
      <w:r>
        <w:rPr>
          <w:rFonts w:hint="default"/>
          <w:spacing w:val="0"/>
          <w:lang w:eastAsia="zh-CN"/>
        </w:rPr>
        <w:t>（二）水利水电；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755" w:firstLineChars="236"/>
        <w:textAlignment w:val="auto"/>
        <w:rPr>
          <w:rFonts w:hint="default"/>
          <w:spacing w:val="0"/>
          <w:lang w:eastAsia="zh-CN"/>
        </w:rPr>
      </w:pPr>
      <w:r>
        <w:rPr>
          <w:rFonts w:hint="default"/>
          <w:spacing w:val="0"/>
          <w:lang w:eastAsia="zh-CN"/>
        </w:rPr>
        <w:t>（三）电力（含火电、水电、核电、新能源）；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755" w:firstLineChars="236"/>
        <w:textAlignment w:val="auto"/>
        <w:rPr>
          <w:rFonts w:hint="default"/>
          <w:spacing w:val="0"/>
          <w:lang w:eastAsia="zh-CN"/>
        </w:rPr>
      </w:pPr>
      <w:r>
        <w:rPr>
          <w:rFonts w:hint="default"/>
          <w:spacing w:val="0"/>
          <w:lang w:eastAsia="zh-CN"/>
        </w:rPr>
        <w:t>（四）煤炭；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755" w:firstLineChars="236"/>
        <w:textAlignment w:val="auto"/>
        <w:rPr>
          <w:rFonts w:hint="default"/>
          <w:spacing w:val="0"/>
          <w:lang w:eastAsia="zh-CN"/>
        </w:rPr>
      </w:pPr>
      <w:r>
        <w:rPr>
          <w:rFonts w:hint="default"/>
          <w:spacing w:val="0"/>
          <w:lang w:eastAsia="zh-CN"/>
        </w:rPr>
        <w:t>（五）石油天然气；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755" w:firstLineChars="236"/>
        <w:textAlignment w:val="auto"/>
        <w:rPr>
          <w:rFonts w:hint="default"/>
          <w:spacing w:val="0"/>
          <w:lang w:eastAsia="zh-CN"/>
        </w:rPr>
      </w:pPr>
      <w:r>
        <w:rPr>
          <w:rFonts w:hint="default"/>
          <w:spacing w:val="0"/>
          <w:lang w:eastAsia="zh-CN"/>
        </w:rPr>
        <w:t>（六）公路；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755" w:firstLineChars="236"/>
        <w:textAlignment w:val="auto"/>
        <w:rPr>
          <w:rFonts w:hint="default"/>
          <w:spacing w:val="0"/>
          <w:lang w:eastAsia="zh-CN"/>
        </w:rPr>
      </w:pPr>
      <w:r>
        <w:rPr>
          <w:rFonts w:hint="default"/>
          <w:spacing w:val="0"/>
          <w:lang w:eastAsia="zh-CN"/>
        </w:rPr>
        <w:t>（七）铁路、城市轨道交通；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755" w:firstLineChars="236"/>
        <w:textAlignment w:val="auto"/>
        <w:rPr>
          <w:rFonts w:hint="default"/>
          <w:spacing w:val="0"/>
          <w:lang w:eastAsia="zh-CN"/>
        </w:rPr>
      </w:pPr>
      <w:r>
        <w:rPr>
          <w:rFonts w:hint="default"/>
          <w:spacing w:val="0"/>
          <w:lang w:eastAsia="zh-CN"/>
        </w:rPr>
        <w:t>（八）民航；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755" w:firstLineChars="236"/>
        <w:textAlignment w:val="auto"/>
        <w:rPr>
          <w:rFonts w:hint="default"/>
          <w:spacing w:val="0"/>
          <w:lang w:eastAsia="zh-CN"/>
        </w:rPr>
      </w:pPr>
      <w:r>
        <w:rPr>
          <w:rFonts w:hint="default"/>
          <w:spacing w:val="0"/>
          <w:lang w:eastAsia="zh-CN"/>
        </w:rPr>
        <w:t>（九）水运（含港口河海工程）；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755" w:firstLineChars="236"/>
        <w:textAlignment w:val="auto"/>
        <w:rPr>
          <w:rFonts w:hint="default"/>
          <w:spacing w:val="0"/>
          <w:lang w:eastAsia="zh-CN"/>
        </w:rPr>
      </w:pPr>
      <w:r>
        <w:rPr>
          <w:rFonts w:hint="default"/>
          <w:spacing w:val="0"/>
          <w:lang w:eastAsia="zh-CN"/>
        </w:rPr>
        <w:t>（十）电子、信息工程（含通信、广电、信息化）；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755" w:firstLineChars="236"/>
        <w:textAlignment w:val="auto"/>
        <w:rPr>
          <w:rFonts w:hint="default"/>
          <w:spacing w:val="0"/>
          <w:lang w:eastAsia="zh-CN"/>
        </w:rPr>
      </w:pPr>
      <w:r>
        <w:rPr>
          <w:rFonts w:hint="default"/>
          <w:spacing w:val="0"/>
          <w:lang w:eastAsia="zh-CN"/>
        </w:rPr>
        <w:t>（十一）冶金（含钢铁、有色）；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755" w:firstLineChars="236"/>
        <w:textAlignment w:val="auto"/>
        <w:rPr>
          <w:rFonts w:hint="default"/>
          <w:spacing w:val="0"/>
          <w:lang w:eastAsia="zh-CN"/>
        </w:rPr>
      </w:pPr>
      <w:r>
        <w:rPr>
          <w:rFonts w:hint="default"/>
          <w:spacing w:val="0"/>
          <w:lang w:eastAsia="zh-CN"/>
        </w:rPr>
        <w:t>（十二）石化、化工、医药；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755" w:firstLineChars="236"/>
        <w:textAlignment w:val="auto"/>
        <w:rPr>
          <w:rFonts w:hint="default"/>
          <w:spacing w:val="0"/>
          <w:lang w:eastAsia="zh-CN"/>
        </w:rPr>
      </w:pPr>
      <w:r>
        <w:rPr>
          <w:rFonts w:hint="default"/>
          <w:spacing w:val="0"/>
          <w:lang w:eastAsia="zh-CN"/>
        </w:rPr>
        <w:t>（十三）核工业；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755" w:firstLineChars="236"/>
        <w:textAlignment w:val="auto"/>
        <w:rPr>
          <w:rFonts w:hint="default"/>
          <w:spacing w:val="0"/>
          <w:lang w:eastAsia="zh-CN"/>
        </w:rPr>
      </w:pPr>
      <w:r>
        <w:rPr>
          <w:rFonts w:hint="default"/>
          <w:spacing w:val="0"/>
          <w:lang w:eastAsia="zh-CN"/>
        </w:rPr>
        <w:t>（十四）机械（含智能制造）；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755" w:firstLineChars="236"/>
        <w:textAlignment w:val="auto"/>
        <w:rPr>
          <w:rFonts w:hint="default"/>
          <w:spacing w:val="0"/>
          <w:lang w:eastAsia="zh-CN"/>
        </w:rPr>
      </w:pPr>
      <w:r>
        <w:rPr>
          <w:rFonts w:hint="default"/>
          <w:spacing w:val="0"/>
          <w:lang w:eastAsia="zh-CN"/>
        </w:rPr>
        <w:t>（十五）轻工、纺织；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755" w:firstLineChars="236"/>
        <w:textAlignment w:val="auto"/>
        <w:rPr>
          <w:rFonts w:hint="default"/>
          <w:spacing w:val="0"/>
          <w:lang w:eastAsia="zh-CN"/>
        </w:rPr>
      </w:pPr>
      <w:r>
        <w:rPr>
          <w:rFonts w:hint="default"/>
          <w:spacing w:val="0"/>
          <w:lang w:eastAsia="zh-CN"/>
        </w:rPr>
        <w:t>（十六）建材；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755" w:firstLineChars="236"/>
        <w:textAlignment w:val="auto"/>
        <w:rPr>
          <w:rFonts w:hint="default"/>
          <w:spacing w:val="0"/>
          <w:lang w:eastAsia="zh-CN"/>
        </w:rPr>
      </w:pPr>
      <w:r>
        <w:rPr>
          <w:rFonts w:hint="default"/>
          <w:spacing w:val="0"/>
          <w:lang w:eastAsia="zh-CN"/>
        </w:rPr>
        <w:t>（十七）建筑；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755" w:firstLineChars="236"/>
        <w:textAlignment w:val="auto"/>
        <w:rPr>
          <w:rFonts w:hint="default"/>
          <w:spacing w:val="0"/>
          <w:lang w:eastAsia="zh-CN"/>
        </w:rPr>
      </w:pPr>
      <w:r>
        <w:rPr>
          <w:rFonts w:hint="default"/>
          <w:spacing w:val="0"/>
          <w:lang w:eastAsia="zh-CN"/>
        </w:rPr>
        <w:t>（十八）市政公用工程；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755" w:firstLineChars="236"/>
        <w:textAlignment w:val="auto"/>
        <w:rPr>
          <w:rFonts w:hint="default"/>
          <w:spacing w:val="0"/>
          <w:lang w:eastAsia="zh-CN"/>
        </w:rPr>
      </w:pPr>
      <w:r>
        <w:rPr>
          <w:rFonts w:hint="default"/>
          <w:spacing w:val="0"/>
          <w:lang w:eastAsia="zh-CN"/>
        </w:rPr>
        <w:t>（十九）生态建设和环境工程；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755" w:firstLineChars="236"/>
        <w:textAlignment w:val="auto"/>
        <w:rPr>
          <w:rFonts w:hint="default"/>
          <w:spacing w:val="0"/>
          <w:lang w:eastAsia="zh-CN"/>
        </w:rPr>
      </w:pPr>
      <w:r>
        <w:rPr>
          <w:rFonts w:hint="default"/>
          <w:spacing w:val="0"/>
          <w:lang w:eastAsia="zh-CN"/>
        </w:rPr>
        <w:t>（二十）水文地质、工程测量、岩土工程；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755" w:firstLineChars="236"/>
        <w:textAlignment w:val="auto"/>
        <w:rPr>
          <w:rFonts w:hint="default"/>
          <w:spacing w:val="0"/>
          <w:lang w:eastAsia="zh-CN"/>
        </w:rPr>
      </w:pPr>
      <w:r>
        <w:rPr>
          <w:rFonts w:hint="default"/>
          <w:spacing w:val="0"/>
          <w:lang w:eastAsia="zh-CN"/>
        </w:rPr>
        <w:t>（二十一）财会、宏观经济类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755" w:firstLineChars="236"/>
        <w:textAlignment w:val="auto"/>
        <w:rPr>
          <w:rFonts w:hint="default"/>
          <w:spacing w:val="0"/>
          <w:lang w:eastAsia="zh-CN"/>
        </w:rPr>
      </w:pPr>
      <w:r>
        <w:rPr>
          <w:rFonts w:hint="default"/>
          <w:spacing w:val="0"/>
          <w:lang w:eastAsia="zh-CN"/>
        </w:rPr>
        <w:t>（二十二）其他（新型城镇化、城乡融合等新兴综合学科，</w:t>
      </w:r>
      <w:r>
        <w:rPr>
          <w:rFonts w:hint="default"/>
          <w:spacing w:val="0"/>
          <w:lang w:val="en-US" w:eastAsia="zh-CN"/>
        </w:rPr>
        <w:t>法学、经济学、公共政策研究等</w:t>
      </w:r>
      <w:r>
        <w:rPr>
          <w:rFonts w:hint="default"/>
          <w:spacing w:val="0"/>
          <w:lang w:eastAsia="zh-CN"/>
        </w:rPr>
        <w:t>以实际专业为准）。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14C07"/>
    <w:rsid w:val="3CED5DCB"/>
    <w:rsid w:val="6DE1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2019-03-05T00:45:00Z</dcterms:created>
  <dc:creator>Neva</dc:creator>
  <cp:lastModifiedBy>Neva</cp:lastModifiedBy>
  <dcterms:modified xsi:type="dcterms:W3CDTF">2019-03-05T00:45:49Z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